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DF8" w:rsidRPr="00F46DF8" w:rsidRDefault="00602017" w:rsidP="00F46DF8">
      <w:pPr>
        <w:rPr>
          <w:b/>
          <w:i/>
          <w:sz w:val="28"/>
          <w:szCs w:val="28"/>
        </w:rPr>
      </w:pPr>
      <w:r>
        <w:rPr>
          <w:b/>
          <w:i/>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5318760</wp:posOffset>
                </wp:positionH>
                <wp:positionV relativeFrom="paragraph">
                  <wp:posOffset>-257810</wp:posOffset>
                </wp:positionV>
                <wp:extent cx="800100" cy="733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800100" cy="733425"/>
                        </a:xfrm>
                        <a:prstGeom prst="rect">
                          <a:avLst/>
                        </a:prstGeom>
                        <a:solidFill>
                          <a:schemeClr val="lt1"/>
                        </a:solidFill>
                        <a:ln w="6350">
                          <a:noFill/>
                        </a:ln>
                      </wps:spPr>
                      <wps:txbx>
                        <w:txbxContent>
                          <w:p w:rsidR="00602017" w:rsidRDefault="00602017">
                            <w:r>
                              <w:rPr>
                                <w:rFonts w:cs="Calibri"/>
                                <w:b/>
                                <w:bCs/>
                                <w:noProof/>
                                <w:color w:val="000000"/>
                                <w:sz w:val="48"/>
                                <w:szCs w:val="48"/>
                                <w:lang w:eastAsia="en-GB"/>
                              </w:rPr>
                              <w:drawing>
                                <wp:inline distT="0" distB="0" distL="0" distR="0" wp14:anchorId="40E91EDF" wp14:editId="4A5215B8">
                                  <wp:extent cx="590550" cy="6116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40" cy="61558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8.8pt;margin-top:-20.3pt;width:63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" fillcolor="white [3201]" stroked="f" strokeweight=".5pt">
                <v:textbox>
                  <w:txbxContent>
                    <w:p w:rsidR="00602017" w:rsidRDefault="00602017">
                      <w:r>
                        <w:rPr>
                          <w:rFonts w:cs="Calibri"/>
                          <w:b/>
                          <w:bCs/>
                          <w:noProof/>
                          <w:color w:val="000000"/>
                          <w:sz w:val="48"/>
                          <w:szCs w:val="48"/>
                          <w:lang w:eastAsia="en-GB"/>
                        </w:rPr>
                        <w:drawing>
                          <wp:inline distT="0" distB="0" distL="0" distR="0" wp14:anchorId="40E91EDF" wp14:editId="4A5215B8">
                            <wp:extent cx="590550" cy="6116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40" cy="615584"/>
                                    </a:xfrm>
                                    <a:prstGeom prst="rect">
                                      <a:avLst/>
                                    </a:prstGeom>
                                    <a:noFill/>
                                  </pic:spPr>
                                </pic:pic>
                              </a:graphicData>
                            </a:graphic>
                          </wp:inline>
                        </w:drawing>
                      </w:r>
                    </w:p>
                  </w:txbxContent>
                </v:textbox>
              </v:shape>
            </w:pict>
          </mc:Fallback>
        </mc:AlternateContent>
      </w:r>
      <w:r w:rsidR="00DA14FD">
        <w:rPr>
          <w:b/>
          <w:i/>
          <w:sz w:val="28"/>
          <w:szCs w:val="28"/>
        </w:rPr>
        <w:t>Code of Conduct for Coaches and Volunteers</w:t>
      </w:r>
    </w:p>
    <w:p w:rsidR="00F46DF8" w:rsidRDefault="00F46DF8" w:rsidP="00F46DF8"/>
    <w:p w:rsidR="00F46DF8" w:rsidRDefault="00F46DF8" w:rsidP="00F46DF8"/>
    <w:p w:rsidR="00DA14FD" w:rsidRPr="00DA14FD" w:rsidRDefault="00DA14FD" w:rsidP="00DA14FD">
      <w:pPr>
        <w:spacing w:after="160"/>
        <w:rPr>
          <w:b/>
          <w:sz w:val="22"/>
        </w:rPr>
      </w:pPr>
      <w:r w:rsidRPr="00DA14FD">
        <w:rPr>
          <w:b/>
          <w:sz w:val="22"/>
        </w:rPr>
        <w:t>Good Practice</w:t>
      </w:r>
    </w:p>
    <w:p w:rsidR="00DA14FD" w:rsidRDefault="00DA14FD" w:rsidP="00DA14FD">
      <w:pPr>
        <w:spacing w:after="160"/>
      </w:pPr>
      <w:r>
        <w:t xml:space="preserve">In the context of your role at </w:t>
      </w:r>
      <w:r>
        <w:t>Broomieknowe Golf Club,</w:t>
      </w:r>
      <w:r>
        <w:t xml:space="preserve"> the following good practice guidelines should be followed:</w:t>
      </w:r>
    </w:p>
    <w:p w:rsidR="00DA14FD" w:rsidRDefault="00DA14FD" w:rsidP="00D47258">
      <w:pPr>
        <w:pStyle w:val="ListParagraph"/>
        <w:numPr>
          <w:ilvl w:val="0"/>
          <w:numId w:val="1"/>
        </w:numPr>
        <w:spacing w:after="120"/>
        <w:ind w:left="714" w:hanging="357"/>
        <w:contextualSpacing w:val="0"/>
      </w:pPr>
      <w:r>
        <w:t>Make golf fun, enjoyable and promote fair play.</w:t>
      </w:r>
    </w:p>
    <w:p w:rsidR="00DA14FD" w:rsidRDefault="00DA14FD" w:rsidP="00D47258">
      <w:pPr>
        <w:pStyle w:val="ListParagraph"/>
        <w:numPr>
          <w:ilvl w:val="0"/>
          <w:numId w:val="1"/>
        </w:numPr>
        <w:spacing w:after="120"/>
        <w:ind w:left="714" w:hanging="357"/>
        <w:contextualSpacing w:val="0"/>
      </w:pPr>
      <w:r>
        <w:t>Treat all children equally, with respect, dignity and fairness.</w:t>
      </w:r>
    </w:p>
    <w:p w:rsidR="00DA14FD" w:rsidRDefault="00DA14FD" w:rsidP="00D47258">
      <w:pPr>
        <w:pStyle w:val="ListParagraph"/>
        <w:numPr>
          <w:ilvl w:val="0"/>
          <w:numId w:val="1"/>
        </w:numPr>
        <w:spacing w:after="120"/>
        <w:ind w:left="714" w:hanging="357"/>
        <w:contextualSpacing w:val="0"/>
      </w:pPr>
      <w:r>
        <w:t>Involve parents, carers and carers wherever possible.</w:t>
      </w:r>
    </w:p>
    <w:p w:rsidR="00DA14FD" w:rsidRDefault="00DA14FD" w:rsidP="00D47258">
      <w:pPr>
        <w:pStyle w:val="ListParagraph"/>
        <w:numPr>
          <w:ilvl w:val="0"/>
          <w:numId w:val="1"/>
        </w:numPr>
        <w:spacing w:after="120"/>
        <w:ind w:left="714" w:hanging="357"/>
        <w:contextualSpacing w:val="0"/>
      </w:pPr>
      <w:r>
        <w:t>Build balanced relationships based on mutual trust that empower and include children in the decision-making process.</w:t>
      </w:r>
    </w:p>
    <w:p w:rsidR="00DA14FD" w:rsidRDefault="00DA14FD" w:rsidP="00D47258">
      <w:pPr>
        <w:pStyle w:val="ListParagraph"/>
        <w:numPr>
          <w:ilvl w:val="0"/>
          <w:numId w:val="1"/>
        </w:numPr>
        <w:spacing w:after="120"/>
        <w:ind w:left="714" w:hanging="357"/>
        <w:contextualSpacing w:val="0"/>
      </w:pPr>
      <w:r>
        <w:t>Always work in an open environment. Avoid private or unobserved situations.</w:t>
      </w:r>
    </w:p>
    <w:p w:rsidR="00DA14FD" w:rsidRDefault="00DA14FD" w:rsidP="00D47258">
      <w:pPr>
        <w:pStyle w:val="ListParagraph"/>
        <w:numPr>
          <w:ilvl w:val="0"/>
          <w:numId w:val="1"/>
        </w:numPr>
        <w:spacing w:after="120"/>
        <w:ind w:left="714" w:hanging="357"/>
        <w:contextualSpacing w:val="0"/>
      </w:pPr>
      <w:r>
        <w:t>Put the welfare of each child first before winning or achieving performance goals.</w:t>
      </w:r>
    </w:p>
    <w:p w:rsidR="00DA14FD" w:rsidRDefault="00DA14FD" w:rsidP="00D47258">
      <w:pPr>
        <w:pStyle w:val="ListParagraph"/>
        <w:numPr>
          <w:ilvl w:val="0"/>
          <w:numId w:val="1"/>
        </w:numPr>
        <w:spacing w:after="120"/>
        <w:ind w:left="714" w:hanging="357"/>
        <w:contextualSpacing w:val="0"/>
      </w:pPr>
      <w:r>
        <w:t>Be an excellent role model including not smoking or drinking alcohol in the company of children.</w:t>
      </w:r>
    </w:p>
    <w:p w:rsidR="00DA14FD" w:rsidRDefault="00DA14FD" w:rsidP="00D47258">
      <w:pPr>
        <w:pStyle w:val="ListParagraph"/>
        <w:numPr>
          <w:ilvl w:val="0"/>
          <w:numId w:val="1"/>
        </w:numPr>
        <w:spacing w:after="120"/>
        <w:ind w:left="714" w:hanging="357"/>
        <w:contextualSpacing w:val="0"/>
      </w:pPr>
      <w:r>
        <w:t>Give enthusiastic and constructive feedback rather than negative criticism.</w:t>
      </w:r>
    </w:p>
    <w:p w:rsidR="00DA14FD" w:rsidRDefault="00DA14FD" w:rsidP="00D47258">
      <w:pPr>
        <w:pStyle w:val="ListParagraph"/>
        <w:numPr>
          <w:ilvl w:val="0"/>
          <w:numId w:val="1"/>
        </w:numPr>
        <w:spacing w:after="120"/>
        <w:ind w:left="714" w:hanging="357"/>
        <w:contextualSpacing w:val="0"/>
      </w:pPr>
      <w:r>
        <w:t>Recognise the developmental needs and capacity of children and avoid excessive training</w:t>
      </w:r>
    </w:p>
    <w:p w:rsidR="00D47258" w:rsidRDefault="00DA14FD" w:rsidP="00DA14FD">
      <w:pPr>
        <w:spacing w:after="160"/>
      </w:pPr>
      <w:r>
        <w:t xml:space="preserve"> </w:t>
      </w:r>
    </w:p>
    <w:p w:rsidR="00DA14FD" w:rsidRPr="00D47258" w:rsidRDefault="00DA14FD" w:rsidP="00DA14FD">
      <w:pPr>
        <w:spacing w:after="160"/>
        <w:rPr>
          <w:b/>
          <w:sz w:val="22"/>
        </w:rPr>
      </w:pPr>
      <w:r w:rsidRPr="00D47258">
        <w:rPr>
          <w:b/>
          <w:sz w:val="22"/>
        </w:rPr>
        <w:t xml:space="preserve">Practice </w:t>
      </w:r>
      <w:r w:rsidRPr="00D47258">
        <w:rPr>
          <w:b/>
          <w:sz w:val="22"/>
        </w:rPr>
        <w:t>to</w:t>
      </w:r>
      <w:r w:rsidRPr="00D47258">
        <w:rPr>
          <w:b/>
          <w:sz w:val="22"/>
        </w:rPr>
        <w:t xml:space="preserve"> Be Avoided</w:t>
      </w:r>
    </w:p>
    <w:p w:rsidR="00DA14FD" w:rsidRDefault="00DA14FD" w:rsidP="00DA14FD">
      <w:pPr>
        <w:spacing w:after="160"/>
      </w:pPr>
      <w:r>
        <w:t xml:space="preserve">In the context of your role at </w:t>
      </w:r>
      <w:r>
        <w:t>Broomieknowe Golf Club</w:t>
      </w:r>
      <w:r>
        <w:t>, the following practice should be avoided:</w:t>
      </w:r>
    </w:p>
    <w:p w:rsidR="00DA14FD" w:rsidRDefault="00DA14FD" w:rsidP="00D47258">
      <w:pPr>
        <w:pStyle w:val="ListParagraph"/>
        <w:numPr>
          <w:ilvl w:val="0"/>
          <w:numId w:val="3"/>
        </w:numPr>
        <w:spacing w:after="120"/>
        <w:ind w:left="714" w:hanging="357"/>
        <w:contextualSpacing w:val="0"/>
      </w:pPr>
      <w:r>
        <w:t>Having ‘favourites’ – this could lead to resentment and jealousy by other children and could be misinterpreted by others.</w:t>
      </w:r>
    </w:p>
    <w:p w:rsidR="00DA14FD" w:rsidRDefault="00DA14FD" w:rsidP="00D47258">
      <w:pPr>
        <w:pStyle w:val="ListParagraph"/>
        <w:numPr>
          <w:ilvl w:val="0"/>
          <w:numId w:val="3"/>
        </w:numPr>
        <w:spacing w:after="120"/>
        <w:ind w:left="714" w:hanging="357"/>
        <w:contextualSpacing w:val="0"/>
      </w:pPr>
      <w:r>
        <w:t>Spending excessive amounts of time alone with children away from others.</w:t>
      </w:r>
    </w:p>
    <w:p w:rsidR="00DA14FD" w:rsidRDefault="00DA14FD" w:rsidP="00D47258">
      <w:pPr>
        <w:pStyle w:val="ListParagraph"/>
        <w:numPr>
          <w:ilvl w:val="0"/>
          <w:numId w:val="3"/>
        </w:numPr>
        <w:spacing w:after="120"/>
        <w:ind w:left="714" w:hanging="357"/>
        <w:contextualSpacing w:val="0"/>
      </w:pPr>
      <w:r>
        <w:t xml:space="preserve">Entering children’s bedrooms on trips away from home, unless in an emergency situation or in the interest of health and safety. If it is necessary to enter rooms, alert the occupants by knocking and announcing your </w:t>
      </w:r>
      <w:bookmarkStart w:id="0" w:name="_GoBack"/>
      <w:bookmarkEnd w:id="0"/>
      <w:r>
        <w:t>intention to enter. The door should remain open, if appropriate.</w:t>
      </w:r>
    </w:p>
    <w:p w:rsidR="00DA14FD" w:rsidRDefault="00DA14FD" w:rsidP="00D47258">
      <w:pPr>
        <w:pStyle w:val="ListParagraph"/>
        <w:numPr>
          <w:ilvl w:val="0"/>
          <w:numId w:val="3"/>
        </w:numPr>
        <w:spacing w:after="120"/>
        <w:ind w:left="714" w:hanging="357"/>
        <w:contextualSpacing w:val="0"/>
      </w:pPr>
      <w:r>
        <w:t>Where possible, doing things of a personal nature for children that they can do for themselves.</w:t>
      </w:r>
    </w:p>
    <w:p w:rsidR="00DA14FD" w:rsidRDefault="00DA14FD" w:rsidP="00D47258">
      <w:pPr>
        <w:pStyle w:val="ListParagraph"/>
        <w:numPr>
          <w:ilvl w:val="0"/>
          <w:numId w:val="3"/>
        </w:numPr>
        <w:spacing w:after="120"/>
        <w:ind w:left="714" w:hanging="357"/>
        <w:contextualSpacing w:val="0"/>
      </w:pPr>
      <w:r>
        <w:t>Making contact or holding discussions with children via social networking sites or texting.</w:t>
      </w:r>
    </w:p>
    <w:p w:rsidR="00DA14FD" w:rsidRDefault="00DA14FD" w:rsidP="00DA14FD">
      <w:pPr>
        <w:spacing w:after="160"/>
      </w:pPr>
    </w:p>
    <w:p w:rsidR="00DA14FD" w:rsidRPr="00D47258" w:rsidRDefault="00DA14FD" w:rsidP="00DA14FD">
      <w:pPr>
        <w:spacing w:after="160"/>
        <w:rPr>
          <w:b/>
          <w:sz w:val="22"/>
        </w:rPr>
      </w:pPr>
      <w:r w:rsidRPr="00D47258">
        <w:rPr>
          <w:b/>
          <w:sz w:val="22"/>
        </w:rPr>
        <w:t xml:space="preserve">Practice Never </w:t>
      </w:r>
      <w:r w:rsidRPr="00D47258">
        <w:rPr>
          <w:b/>
          <w:sz w:val="22"/>
        </w:rPr>
        <w:t>to</w:t>
      </w:r>
      <w:r w:rsidRPr="00D47258">
        <w:rPr>
          <w:b/>
          <w:sz w:val="22"/>
        </w:rPr>
        <w:t xml:space="preserve"> Be Sanctioned</w:t>
      </w:r>
    </w:p>
    <w:p w:rsidR="00DA14FD" w:rsidRDefault="00DA14FD" w:rsidP="00DA14FD">
      <w:pPr>
        <w:spacing w:after="160"/>
      </w:pPr>
      <w:r>
        <w:t>In the context of your role a</w:t>
      </w:r>
      <w:r w:rsidR="00D47258">
        <w:t>t Broomieknowe Golf Club</w:t>
      </w:r>
      <w:r>
        <w:t>, the following practices will never be sanctioned:</w:t>
      </w:r>
    </w:p>
    <w:p w:rsidR="00DA14FD" w:rsidRDefault="00DA14FD" w:rsidP="00D47258">
      <w:pPr>
        <w:pStyle w:val="ListParagraph"/>
        <w:numPr>
          <w:ilvl w:val="0"/>
          <w:numId w:val="4"/>
        </w:numPr>
        <w:spacing w:after="120"/>
        <w:ind w:left="714" w:hanging="357"/>
        <w:contextualSpacing w:val="0"/>
      </w:pPr>
      <w:r>
        <w:t>Engaging in sexually provocative games, including horseplay.</w:t>
      </w:r>
    </w:p>
    <w:p w:rsidR="00DA14FD" w:rsidRDefault="00DA14FD" w:rsidP="00D47258">
      <w:pPr>
        <w:pStyle w:val="ListParagraph"/>
        <w:numPr>
          <w:ilvl w:val="0"/>
          <w:numId w:val="4"/>
        </w:numPr>
        <w:spacing w:after="120"/>
        <w:ind w:left="714" w:hanging="357"/>
        <w:contextualSpacing w:val="0"/>
      </w:pPr>
      <w:r>
        <w:t>Forming intimate emotional, physical or sexual relationships with children.</w:t>
      </w:r>
    </w:p>
    <w:p w:rsidR="00DA14FD" w:rsidRDefault="00DA14FD" w:rsidP="00D47258">
      <w:pPr>
        <w:pStyle w:val="ListParagraph"/>
        <w:numPr>
          <w:ilvl w:val="0"/>
          <w:numId w:val="4"/>
        </w:numPr>
        <w:spacing w:after="120"/>
        <w:ind w:left="714" w:hanging="357"/>
        <w:contextualSpacing w:val="0"/>
      </w:pPr>
      <w:r>
        <w:t>Allowing or engaging in touching a child in a sexually suggestive manner.</w:t>
      </w:r>
    </w:p>
    <w:p w:rsidR="00DA14FD" w:rsidRDefault="00DA14FD" w:rsidP="00D47258">
      <w:pPr>
        <w:pStyle w:val="ListParagraph"/>
        <w:numPr>
          <w:ilvl w:val="0"/>
          <w:numId w:val="4"/>
        </w:numPr>
        <w:spacing w:after="120"/>
        <w:ind w:left="714" w:hanging="357"/>
        <w:contextualSpacing w:val="0"/>
      </w:pPr>
      <w:r>
        <w:t>Allowing children to swear or use sexualised language unchallenged.</w:t>
      </w:r>
    </w:p>
    <w:p w:rsidR="00DA14FD" w:rsidRDefault="00DA14FD" w:rsidP="00D47258">
      <w:pPr>
        <w:pStyle w:val="ListParagraph"/>
        <w:numPr>
          <w:ilvl w:val="0"/>
          <w:numId w:val="4"/>
        </w:numPr>
        <w:spacing w:after="120"/>
        <w:ind w:left="714" w:hanging="357"/>
        <w:contextualSpacing w:val="0"/>
      </w:pPr>
      <w:r>
        <w:t>Making sexually suggestive comments to a child, even in fun.</w:t>
      </w:r>
    </w:p>
    <w:p w:rsidR="00DA14FD" w:rsidRDefault="00DA14FD" w:rsidP="00D47258">
      <w:pPr>
        <w:pStyle w:val="ListParagraph"/>
        <w:numPr>
          <w:ilvl w:val="0"/>
          <w:numId w:val="4"/>
        </w:numPr>
        <w:spacing w:after="120"/>
        <w:ind w:left="714" w:hanging="357"/>
        <w:contextualSpacing w:val="0"/>
      </w:pPr>
      <w:r>
        <w:t>Reducing a child to tears as a form of control.</w:t>
      </w:r>
    </w:p>
    <w:p w:rsidR="00DA14FD" w:rsidRDefault="00DA14FD" w:rsidP="00D47258">
      <w:pPr>
        <w:pStyle w:val="ListParagraph"/>
        <w:numPr>
          <w:ilvl w:val="0"/>
          <w:numId w:val="4"/>
        </w:numPr>
        <w:spacing w:after="120"/>
        <w:ind w:left="714" w:hanging="357"/>
        <w:contextualSpacing w:val="0"/>
      </w:pPr>
      <w:r>
        <w:t>Allowing allegations made by a child to go unchallenged, unrecorded or not acted upon.</w:t>
      </w:r>
    </w:p>
    <w:p w:rsidR="00DA14FD" w:rsidRDefault="00DA14FD" w:rsidP="00D47258">
      <w:pPr>
        <w:pStyle w:val="ListParagraph"/>
        <w:numPr>
          <w:ilvl w:val="0"/>
          <w:numId w:val="4"/>
        </w:numPr>
        <w:spacing w:after="120"/>
        <w:ind w:left="714" w:hanging="357"/>
        <w:contextualSpacing w:val="0"/>
      </w:pPr>
      <w:r>
        <w:t>Inviting or allowing children to stay with you at your home.</w:t>
      </w:r>
    </w:p>
    <w:p w:rsidR="00DA14FD" w:rsidRDefault="00DA14FD" w:rsidP="00D47258">
      <w:pPr>
        <w:pStyle w:val="ListParagraph"/>
        <w:numPr>
          <w:ilvl w:val="0"/>
          <w:numId w:val="4"/>
        </w:numPr>
        <w:spacing w:after="120"/>
        <w:ind w:left="714" w:hanging="357"/>
        <w:contextualSpacing w:val="0"/>
      </w:pPr>
      <w:r>
        <w:t>Coaches and leaders sharing a room alone with a child for sleeping accommodation.</w:t>
      </w:r>
    </w:p>
    <w:p w:rsidR="00DA14FD" w:rsidRDefault="00DA14FD" w:rsidP="00D47258">
      <w:pPr>
        <w:pStyle w:val="ListParagraph"/>
        <w:spacing w:after="160"/>
      </w:pPr>
    </w:p>
    <w:p w:rsidR="00DA14FD" w:rsidRDefault="00DA14FD" w:rsidP="00DA14FD">
      <w:pPr>
        <w:spacing w:after="160"/>
      </w:pPr>
      <w:r>
        <w:lastRenderedPageBreak/>
        <w:t xml:space="preserve">All concerns about breach of this Code of Conduct will be taken seriously and responded to in line with </w:t>
      </w:r>
      <w:r>
        <w:t>Broomieknowe Golf Club’s</w:t>
      </w:r>
      <w:r>
        <w:t xml:space="preserve"> Responding to Concerns procedure.</w:t>
      </w:r>
    </w:p>
    <w:p w:rsidR="00DA14FD" w:rsidRDefault="00DA14FD" w:rsidP="00D47258">
      <w:pPr>
        <w:pStyle w:val="ListParagraph"/>
        <w:numPr>
          <w:ilvl w:val="0"/>
          <w:numId w:val="2"/>
        </w:numPr>
        <w:spacing w:after="120"/>
        <w:ind w:left="714" w:hanging="357"/>
        <w:contextualSpacing w:val="0"/>
      </w:pPr>
      <w:r>
        <w:t>I am aware that if I have seen and read the ‘Respond to Concern’ guidance and that if a child or parent/carer raises a concern I have a duty of care to report this to [CLUB NAME]’s Safeguarding Officer.</w:t>
      </w:r>
    </w:p>
    <w:p w:rsidR="00DA14FD" w:rsidRDefault="00DA14FD" w:rsidP="00D47258">
      <w:pPr>
        <w:pStyle w:val="ListParagraph"/>
        <w:numPr>
          <w:ilvl w:val="0"/>
          <w:numId w:val="2"/>
        </w:numPr>
        <w:spacing w:after="120"/>
        <w:ind w:left="714" w:hanging="357"/>
        <w:contextualSpacing w:val="0"/>
      </w:pPr>
      <w:r>
        <w:t>I am aware that if I have a concern or would like to talk to somebody, I can contact Scottish Golf’s Safeguarding team by email safeguarding@scottishgolf.org or by telephone 07812665164</w:t>
      </w:r>
    </w:p>
    <w:p w:rsidR="00DA14FD" w:rsidRDefault="00DA14FD" w:rsidP="00D47258">
      <w:pPr>
        <w:pStyle w:val="ListParagraph"/>
        <w:numPr>
          <w:ilvl w:val="0"/>
          <w:numId w:val="2"/>
        </w:numPr>
        <w:spacing w:after="120"/>
        <w:ind w:left="714" w:hanging="357"/>
        <w:contextualSpacing w:val="0"/>
      </w:pPr>
      <w:r>
        <w:t>I have read and understood this Code of Conduct and I agree to abide by the rules and guidelines of the Club.</w:t>
      </w:r>
    </w:p>
    <w:p w:rsidR="00DA14FD" w:rsidRDefault="00DA14FD" w:rsidP="00DA14FD">
      <w:pPr>
        <w:spacing w:after="160"/>
      </w:pPr>
    </w:p>
    <w:p w:rsidR="00DA14FD" w:rsidRDefault="00DA14FD" w:rsidP="00DA14FD">
      <w:pPr>
        <w:spacing w:after="160"/>
      </w:pPr>
    </w:p>
    <w:tbl>
      <w:tblPr>
        <w:tblStyle w:val="TableGrid"/>
        <w:tblW w:w="0" w:type="auto"/>
        <w:jc w:val="center"/>
        <w:tblLook w:val="04A0" w:firstRow="1" w:lastRow="0" w:firstColumn="1" w:lastColumn="0" w:noHBand="0" w:noVBand="1"/>
      </w:tblPr>
      <w:tblGrid>
        <w:gridCol w:w="1682"/>
        <w:gridCol w:w="4332"/>
        <w:gridCol w:w="825"/>
        <w:gridCol w:w="2789"/>
      </w:tblGrid>
      <w:tr w:rsidR="00D47258" w:rsidRPr="00D47258" w:rsidTr="00D47258">
        <w:trPr>
          <w:trHeight w:val="454"/>
          <w:jc w:val="center"/>
        </w:trPr>
        <w:tc>
          <w:tcPr>
            <w:tcW w:w="1696" w:type="dxa"/>
            <w:vAlign w:val="center"/>
          </w:tcPr>
          <w:p w:rsidR="00D47258" w:rsidRPr="00D47258" w:rsidRDefault="00D47258" w:rsidP="00D47258">
            <w:pPr>
              <w:rPr>
                <w:b/>
              </w:rPr>
            </w:pPr>
            <w:r w:rsidRPr="00D47258">
              <w:rPr>
                <w:b/>
              </w:rPr>
              <w:t xml:space="preserve">Name: </w:t>
            </w:r>
            <w:r w:rsidRPr="00D47258">
              <w:rPr>
                <w:b/>
                <w:sz w:val="16"/>
                <w:szCs w:val="16"/>
              </w:rPr>
              <w:t>(Print)</w:t>
            </w:r>
          </w:p>
        </w:tc>
        <w:tc>
          <w:tcPr>
            <w:tcW w:w="4395" w:type="dxa"/>
            <w:vAlign w:val="center"/>
          </w:tcPr>
          <w:p w:rsidR="00D47258" w:rsidRPr="00D47258" w:rsidRDefault="00D47258" w:rsidP="00D47258">
            <w:pPr>
              <w:rPr>
                <w:b/>
              </w:rPr>
            </w:pPr>
          </w:p>
        </w:tc>
        <w:tc>
          <w:tcPr>
            <w:tcW w:w="708" w:type="dxa"/>
            <w:vAlign w:val="center"/>
          </w:tcPr>
          <w:p w:rsidR="00D47258" w:rsidRPr="00D47258" w:rsidRDefault="00D47258" w:rsidP="00D47258">
            <w:pPr>
              <w:rPr>
                <w:b/>
              </w:rPr>
            </w:pPr>
            <w:r w:rsidRPr="00D47258">
              <w:rPr>
                <w:b/>
              </w:rPr>
              <w:t>Signed:</w:t>
            </w:r>
          </w:p>
        </w:tc>
        <w:tc>
          <w:tcPr>
            <w:tcW w:w="2829" w:type="dxa"/>
            <w:vAlign w:val="center"/>
          </w:tcPr>
          <w:p w:rsidR="00D47258" w:rsidRPr="00D47258" w:rsidRDefault="00D47258" w:rsidP="00D47258">
            <w:pPr>
              <w:rPr>
                <w:b/>
              </w:rPr>
            </w:pPr>
          </w:p>
        </w:tc>
      </w:tr>
      <w:tr w:rsidR="00D47258" w:rsidRPr="00D47258" w:rsidTr="00D47258">
        <w:trPr>
          <w:trHeight w:val="454"/>
          <w:jc w:val="center"/>
        </w:trPr>
        <w:tc>
          <w:tcPr>
            <w:tcW w:w="1696" w:type="dxa"/>
            <w:vAlign w:val="center"/>
          </w:tcPr>
          <w:p w:rsidR="00D47258" w:rsidRPr="00D47258" w:rsidRDefault="00D47258" w:rsidP="00D47258">
            <w:pPr>
              <w:rPr>
                <w:b/>
              </w:rPr>
            </w:pPr>
            <w:r w:rsidRPr="00D47258">
              <w:rPr>
                <w:b/>
              </w:rPr>
              <w:t>Role:</w:t>
            </w:r>
          </w:p>
        </w:tc>
        <w:tc>
          <w:tcPr>
            <w:tcW w:w="4395" w:type="dxa"/>
            <w:vAlign w:val="center"/>
          </w:tcPr>
          <w:p w:rsidR="00D47258" w:rsidRPr="00D47258" w:rsidRDefault="00D47258" w:rsidP="00D47258">
            <w:pPr>
              <w:rPr>
                <w:b/>
              </w:rPr>
            </w:pPr>
          </w:p>
        </w:tc>
        <w:tc>
          <w:tcPr>
            <w:tcW w:w="708" w:type="dxa"/>
            <w:vAlign w:val="center"/>
          </w:tcPr>
          <w:p w:rsidR="00D47258" w:rsidRPr="00D47258" w:rsidRDefault="00D47258" w:rsidP="00D47258">
            <w:pPr>
              <w:rPr>
                <w:b/>
              </w:rPr>
            </w:pPr>
            <w:r w:rsidRPr="00D47258">
              <w:rPr>
                <w:b/>
              </w:rPr>
              <w:t>Date:</w:t>
            </w:r>
          </w:p>
        </w:tc>
        <w:tc>
          <w:tcPr>
            <w:tcW w:w="2829" w:type="dxa"/>
            <w:vAlign w:val="center"/>
          </w:tcPr>
          <w:p w:rsidR="00D47258" w:rsidRPr="00D47258" w:rsidRDefault="00D47258" w:rsidP="00D47258">
            <w:pPr>
              <w:rPr>
                <w:b/>
              </w:rPr>
            </w:pPr>
          </w:p>
        </w:tc>
      </w:tr>
    </w:tbl>
    <w:p w:rsidR="00DA14FD" w:rsidRDefault="00DA14FD" w:rsidP="00D47258">
      <w:pPr>
        <w:spacing w:after="160"/>
      </w:pPr>
    </w:p>
    <w:sectPr w:rsidR="00DA14FD" w:rsidSect="00CB5696">
      <w:pgSz w:w="11906" w:h="16838"/>
      <w:pgMar w:top="102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510"/>
    <w:multiLevelType w:val="hybridMultilevel"/>
    <w:tmpl w:val="3A8A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015D3"/>
    <w:multiLevelType w:val="hybridMultilevel"/>
    <w:tmpl w:val="CCAC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F76351"/>
    <w:multiLevelType w:val="hybridMultilevel"/>
    <w:tmpl w:val="B010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F0758B"/>
    <w:multiLevelType w:val="hybridMultilevel"/>
    <w:tmpl w:val="47E21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F8"/>
    <w:rsid w:val="00151755"/>
    <w:rsid w:val="004130BE"/>
    <w:rsid w:val="00602017"/>
    <w:rsid w:val="008362DF"/>
    <w:rsid w:val="00870AA6"/>
    <w:rsid w:val="00891367"/>
    <w:rsid w:val="00CB5696"/>
    <w:rsid w:val="00D47258"/>
    <w:rsid w:val="00DA14FD"/>
    <w:rsid w:val="00DF4F60"/>
    <w:rsid w:val="00F4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DDDD"/>
  <w15:chartTrackingRefBased/>
  <w15:docId w15:val="{1F69F3FB-7A6D-4897-9B87-7ACB9BB1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D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4FD"/>
    <w:pPr>
      <w:ind w:left="720"/>
      <w:contextualSpacing/>
    </w:pPr>
  </w:style>
  <w:style w:type="paragraph" w:styleId="BalloonText">
    <w:name w:val="Balloon Text"/>
    <w:basedOn w:val="Normal"/>
    <w:link w:val="BalloonTextChar"/>
    <w:uiPriority w:val="99"/>
    <w:semiHidden/>
    <w:unhideWhenUsed/>
    <w:rsid w:val="00D472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McMillan</dc:creator>
  <cp:keywords/>
  <dc:description/>
  <cp:lastModifiedBy>John McMillan</cp:lastModifiedBy>
  <cp:revision>3</cp:revision>
  <cp:lastPrinted>2024-04-18T18:29:00Z</cp:lastPrinted>
  <dcterms:created xsi:type="dcterms:W3CDTF">2024-04-18T18:28:00Z</dcterms:created>
  <dcterms:modified xsi:type="dcterms:W3CDTF">2024-04-18T18:46:00Z</dcterms:modified>
</cp:coreProperties>
</file>